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144"/>
        <w:gridCol w:w="850"/>
        <w:gridCol w:w="2357"/>
      </w:tblGrid>
      <w:tr w:rsidR="00686EBD" w:rsidRPr="00D61B5B" w:rsidTr="00686EBD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KVALIFIKACI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127428" w:rsidRDefault="00D349E6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36"/>
                <w:szCs w:val="36"/>
                <w:highlight w:val="red"/>
                <w:lang w:eastAsia="cs-CZ"/>
              </w:rPr>
            </w:pPr>
            <w:r w:rsidRPr="00127428">
              <w:rPr>
                <w:rFonts w:ascii="Calibri" w:eastAsia="Times New Roman" w:hAnsi="Calibri" w:cs="Calibri"/>
                <w:b/>
                <w:sz w:val="36"/>
                <w:szCs w:val="36"/>
                <w:lang w:eastAsia="cs-CZ"/>
              </w:rPr>
              <w:t xml:space="preserve"> </w:t>
            </w:r>
            <w:r w:rsidR="00127428" w:rsidRPr="00127428">
              <w:rPr>
                <w:b/>
                <w:bCs/>
                <w:sz w:val="36"/>
                <w:szCs w:val="36"/>
              </w:rPr>
              <w:t xml:space="preserve"> </w:t>
            </w:r>
            <w:r w:rsidR="00127428" w:rsidRPr="00127428">
              <w:rPr>
                <w:b/>
                <w:bCs/>
                <w:sz w:val="36"/>
                <w:szCs w:val="36"/>
              </w:rPr>
              <w:t>Dodávka ložního a ostatního prádla</w:t>
            </w:r>
            <w:r w:rsidR="00127428" w:rsidRPr="00127428">
              <w:rPr>
                <w:rFonts w:ascii="Calibri" w:eastAsia="Times New Roman" w:hAnsi="Calibri" w:cs="Calibri"/>
                <w:b/>
                <w:sz w:val="36"/>
                <w:szCs w:val="36"/>
                <w:lang w:eastAsia="cs-CZ"/>
              </w:rPr>
              <w:t xml:space="preserve"> pro Plzeňský kraj 2021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A826C8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A826C8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686EBD" w:rsidP="00A82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826C8">
              <w:rPr>
                <w:rFonts w:ascii="Calibri" w:eastAsia="Times New Roman" w:hAnsi="Calibri" w:cs="Calibri"/>
                <w:lang w:eastAsia="cs-CZ"/>
              </w:rPr>
              <w:t xml:space="preserve">dodávky 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99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3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  <w:bookmarkStart w:id="0" w:name="_GoBack"/>
            <w:bookmarkEnd w:id="0"/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A826C8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A826C8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A826C8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A826C8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A826C8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8477B4">
        <w:rPr>
          <w:rFonts w:ascii="Calibri" w:eastAsia="Times New Roman" w:hAnsi="Calibri" w:cs="Calibri"/>
          <w:szCs w:val="48"/>
          <w:lang w:eastAsia="cs-CZ"/>
        </w:rPr>
        <w:t>poptávkového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="00B65CBB" w:rsidRPr="006810D2">
        <w:rPr>
          <w:rFonts w:ascii="Calibri" w:hAnsi="Calibri" w:cs="Times New Roman"/>
          <w:b/>
          <w:highlight w:val="yellow"/>
        </w:rPr>
        <w:t xml:space="preserve">=VYPLNÍ  </w:t>
      </w:r>
      <w:r w:rsidR="00B65CBB">
        <w:rPr>
          <w:rFonts w:ascii="Calibri" w:hAnsi="Calibri" w:cs="Times New Roman"/>
          <w:b/>
          <w:highlight w:val="yellow"/>
        </w:rPr>
        <w:t>DODAVATEL</w:t>
      </w:r>
      <w:r w:rsidR="00B65CBB" w:rsidRPr="006810D2">
        <w:rPr>
          <w:rFonts w:ascii="Calibri" w:hAnsi="Calibri" w:cs="Times New Roman"/>
          <w:b/>
          <w:highlight w:val="yellow"/>
        </w:rPr>
        <w:t>=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 značkou </w:t>
      </w:r>
      <w:r w:rsidR="00B65CBB" w:rsidRPr="006810D2">
        <w:rPr>
          <w:rFonts w:ascii="Calibri" w:hAnsi="Calibri" w:cs="Times New Roman"/>
          <w:b/>
          <w:highlight w:val="yellow"/>
        </w:rPr>
        <w:t xml:space="preserve">=VYPLNÍ  </w:t>
      </w:r>
      <w:r w:rsidR="00B65CBB">
        <w:rPr>
          <w:rFonts w:ascii="Calibri" w:hAnsi="Calibri" w:cs="Times New Roman"/>
          <w:b/>
          <w:highlight w:val="yellow"/>
        </w:rPr>
        <w:t>DODAVATEL</w:t>
      </w:r>
      <w:r w:rsidR="00B65CBB" w:rsidRPr="006810D2">
        <w:rPr>
          <w:rFonts w:ascii="Calibri" w:hAnsi="Calibri" w:cs="Times New Roman"/>
          <w:b/>
          <w:highlight w:val="yellow"/>
        </w:rPr>
        <w:t>=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>disponuje dokladem o oprávnění k podnikání p</w:t>
      </w:r>
      <w:r w:rsidR="002F782D">
        <w:rPr>
          <w:rFonts w:ascii="Calibri" w:eastAsia="Times New Roman" w:hAnsi="Calibri" w:cs="Calibri"/>
          <w:szCs w:val="48"/>
          <w:lang w:eastAsia="cs-CZ"/>
        </w:rPr>
        <w:t xml:space="preserve">odle zvláštních předpisů, a to 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výpisem ze </w:t>
      </w:r>
      <w:r w:rsidR="00B65CBB" w:rsidRPr="006810D2">
        <w:rPr>
          <w:rFonts w:ascii="Calibri" w:hAnsi="Calibri" w:cs="Times New Roman"/>
          <w:b/>
          <w:highlight w:val="yellow"/>
        </w:rPr>
        <w:t xml:space="preserve">=VYPLNÍ  </w:t>
      </w:r>
      <w:r w:rsidR="00B65CBB">
        <w:rPr>
          <w:rFonts w:ascii="Calibri" w:hAnsi="Calibri" w:cs="Times New Roman"/>
          <w:b/>
          <w:highlight w:val="yellow"/>
        </w:rPr>
        <w:t>DODAVATEL</w:t>
      </w:r>
      <w:r w:rsidR="00B65CBB" w:rsidRPr="006810D2">
        <w:rPr>
          <w:rFonts w:ascii="Calibri" w:hAnsi="Calibri" w:cs="Times New Roman"/>
          <w:b/>
          <w:highlight w:val="yellow"/>
        </w:rPr>
        <w:t>=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pod identifikačním číslem </w:t>
      </w:r>
      <w:r w:rsidR="00B65CBB" w:rsidRPr="006810D2">
        <w:rPr>
          <w:rFonts w:ascii="Calibri" w:hAnsi="Calibri" w:cs="Times New Roman"/>
          <w:b/>
          <w:highlight w:val="yellow"/>
        </w:rPr>
        <w:t xml:space="preserve">=VYPLNÍ  </w:t>
      </w:r>
      <w:r w:rsidR="00B65CBB">
        <w:rPr>
          <w:rFonts w:ascii="Calibri" w:hAnsi="Calibri" w:cs="Times New Roman"/>
          <w:b/>
          <w:highlight w:val="yellow"/>
        </w:rPr>
        <w:t>DODAVATEL</w:t>
      </w:r>
      <w:r w:rsidR="00B65CBB" w:rsidRPr="006810D2">
        <w:rPr>
          <w:rFonts w:ascii="Calibri" w:hAnsi="Calibri" w:cs="Times New Roman"/>
          <w:b/>
          <w:highlight w:val="yellow"/>
        </w:rPr>
        <w:t>=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="00B65CBB" w:rsidRPr="006810D2">
        <w:rPr>
          <w:rFonts w:ascii="Calibri" w:hAnsi="Calibri" w:cs="Times New Roman"/>
          <w:b/>
          <w:highlight w:val="yellow"/>
        </w:rPr>
        <w:t xml:space="preserve">=VYPLNÍ  </w:t>
      </w:r>
      <w:r w:rsidR="00B65CBB">
        <w:rPr>
          <w:rFonts w:ascii="Calibri" w:hAnsi="Calibri" w:cs="Times New Roman"/>
          <w:b/>
          <w:highlight w:val="yellow"/>
        </w:rPr>
        <w:t>DODAVATEL</w:t>
      </w:r>
      <w:r w:rsidR="00B65CBB" w:rsidRPr="006810D2">
        <w:rPr>
          <w:rFonts w:ascii="Calibri" w:hAnsi="Calibri" w:cs="Times New Roman"/>
          <w:b/>
          <w:highlight w:val="yellow"/>
        </w:rPr>
        <w:t>=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lastRenderedPageBreak/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V</w:t>
      </w:r>
      <w:r w:rsidR="00B65CBB" w:rsidRPr="006810D2">
        <w:rPr>
          <w:rFonts w:ascii="Calibri" w:hAnsi="Calibri" w:cs="Times New Roman"/>
          <w:b/>
          <w:highlight w:val="yellow"/>
        </w:rPr>
        <w:t xml:space="preserve">=VYPLNÍ  </w:t>
      </w:r>
      <w:r w:rsidR="00B65CBB">
        <w:rPr>
          <w:rFonts w:ascii="Calibri" w:hAnsi="Calibri" w:cs="Times New Roman"/>
          <w:b/>
          <w:highlight w:val="yellow"/>
        </w:rPr>
        <w:t>DODAVATEL</w:t>
      </w:r>
      <w:r w:rsidR="00B65CBB" w:rsidRPr="006810D2">
        <w:rPr>
          <w:rFonts w:ascii="Calibri" w:hAnsi="Calibri" w:cs="Times New Roman"/>
          <w:b/>
          <w:highlight w:val="yellow"/>
        </w:rPr>
        <w:t>=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dne </w:t>
      </w:r>
      <w:r w:rsidR="00B65CBB" w:rsidRPr="006810D2">
        <w:rPr>
          <w:rFonts w:ascii="Calibri" w:hAnsi="Calibri" w:cs="Times New Roman"/>
          <w:b/>
          <w:highlight w:val="yellow"/>
        </w:rPr>
        <w:t xml:space="preserve">=VYPLNÍ  </w:t>
      </w:r>
      <w:r w:rsidR="00B65CBB">
        <w:rPr>
          <w:rFonts w:ascii="Calibri" w:hAnsi="Calibri" w:cs="Times New Roman"/>
          <w:b/>
          <w:highlight w:val="yellow"/>
        </w:rPr>
        <w:t>DODAVATEL</w:t>
      </w:r>
      <w:r w:rsidR="00B65CBB" w:rsidRPr="006810D2">
        <w:rPr>
          <w:rFonts w:ascii="Calibri" w:hAnsi="Calibri" w:cs="Times New Roman"/>
          <w:b/>
          <w:highlight w:val="yellow"/>
        </w:rPr>
        <w:t>=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EA" w:rsidRDefault="00FB0AEA" w:rsidP="00A337EC">
      <w:pPr>
        <w:spacing w:after="0" w:line="240" w:lineRule="auto"/>
      </w:pPr>
      <w:r>
        <w:separator/>
      </w:r>
    </w:p>
  </w:endnote>
  <w:end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EA" w:rsidRDefault="00FB0AEA" w:rsidP="00A337EC">
      <w:pPr>
        <w:spacing w:after="0" w:line="240" w:lineRule="auto"/>
      </w:pPr>
      <w:r>
        <w:separator/>
      </w:r>
    </w:p>
  </w:footnote>
  <w:foot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686EBD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8477B4">
      <w:rPr>
        <w:rFonts w:ascii="Calibri" w:eastAsia="Times New Roman" w:hAnsi="Calibri" w:cs="Calibri"/>
        <w:szCs w:val="48"/>
        <w:lang w:eastAsia="cs-CZ"/>
      </w:rPr>
      <w:t>Výzvy</w:t>
    </w:r>
    <w:r w:rsidRPr="00686EBD">
      <w:rPr>
        <w:rFonts w:ascii="Calibri" w:eastAsia="Times New Roman" w:hAnsi="Calibri" w:cs="Calibri"/>
        <w:szCs w:val="48"/>
        <w:lang w:eastAsia="cs-CZ"/>
      </w:rPr>
      <w:t xml:space="preserve"> – Prohlášení o kvalifikaci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27428"/>
    <w:rsid w:val="00153368"/>
    <w:rsid w:val="001E53DD"/>
    <w:rsid w:val="00265338"/>
    <w:rsid w:val="002F782D"/>
    <w:rsid w:val="00506A00"/>
    <w:rsid w:val="00520049"/>
    <w:rsid w:val="00686EBD"/>
    <w:rsid w:val="006B27DC"/>
    <w:rsid w:val="00792FC4"/>
    <w:rsid w:val="008132AA"/>
    <w:rsid w:val="00822CDC"/>
    <w:rsid w:val="008477B4"/>
    <w:rsid w:val="008C435B"/>
    <w:rsid w:val="009E0334"/>
    <w:rsid w:val="00A337EC"/>
    <w:rsid w:val="00A826C8"/>
    <w:rsid w:val="00A92192"/>
    <w:rsid w:val="00B65CBB"/>
    <w:rsid w:val="00D349E6"/>
    <w:rsid w:val="00D61B5B"/>
    <w:rsid w:val="00D7606D"/>
    <w:rsid w:val="00DA5072"/>
    <w:rsid w:val="00FB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7</cp:revision>
  <dcterms:created xsi:type="dcterms:W3CDTF">2020-05-29T07:18:00Z</dcterms:created>
  <dcterms:modified xsi:type="dcterms:W3CDTF">2020-09-08T08:40:00Z</dcterms:modified>
</cp:coreProperties>
</file>